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FEE7" w14:textId="5704CC27" w:rsidR="004D20BF" w:rsidRDefault="00D71322" w:rsidP="00D71322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B4C39">
        <w:rPr>
          <w:rStyle w:val="normaltextrun"/>
          <w:rFonts w:ascii="Calibri" w:hAnsi="Calibri" w:cs="Calibri"/>
          <w:b/>
          <w:bCs/>
          <w:sz w:val="22"/>
          <w:szCs w:val="22"/>
        </w:rPr>
        <w:t>VU</w:t>
      </w:r>
      <w:r w:rsidR="00E96795">
        <w:rPr>
          <w:rStyle w:val="normaltextrun"/>
          <w:rFonts w:ascii="Calibri" w:hAnsi="Calibri" w:cs="Calibri"/>
          <w:sz w:val="22"/>
          <w:szCs w:val="22"/>
        </w:rPr>
        <w:t xml:space="preserve"> la délibération </w:t>
      </w:r>
      <w:r w:rsidR="00E96795" w:rsidRPr="00E96795">
        <w:rPr>
          <w:rStyle w:val="normaltextrun"/>
          <w:rFonts w:ascii="Calibri" w:hAnsi="Calibri" w:cs="Calibri"/>
          <w:sz w:val="22"/>
          <w:szCs w:val="22"/>
        </w:rPr>
        <w:t>n°03-2022-30-09</w:t>
      </w:r>
      <w:r w:rsidR="00E96795">
        <w:rPr>
          <w:rStyle w:val="normaltextrun"/>
          <w:rFonts w:ascii="Calibri" w:hAnsi="Calibri" w:cs="Calibri"/>
          <w:sz w:val="22"/>
          <w:szCs w:val="22"/>
        </w:rPr>
        <w:t xml:space="preserve"> du 30 septembre 2022</w:t>
      </w:r>
      <w:r>
        <w:rPr>
          <w:rStyle w:val="normaltextrun"/>
          <w:rFonts w:ascii="Calibri" w:hAnsi="Calibri" w:cs="Calibri"/>
          <w:sz w:val="22"/>
          <w:szCs w:val="22"/>
        </w:rPr>
        <w:t xml:space="preserve"> relative au d</w:t>
      </w:r>
      <w:r w:rsidR="00E96795" w:rsidRPr="00E96795">
        <w:rPr>
          <w:rStyle w:val="normaltextrun"/>
          <w:rFonts w:ascii="Calibri" w:hAnsi="Calibri" w:cs="Calibri"/>
          <w:sz w:val="22"/>
          <w:szCs w:val="22"/>
        </w:rPr>
        <w:t>ispositif « acquisition de licences mutualisées de l’ANSSI</w:t>
      </w:r>
      <w:r>
        <w:rPr>
          <w:rStyle w:val="normaltextrun"/>
          <w:rFonts w:ascii="Calibri" w:hAnsi="Calibri" w:cs="Calibri"/>
          <w:sz w:val="22"/>
          <w:szCs w:val="22"/>
        </w:rPr>
        <w:t> » votée par le Conseil syndical de La Fibre64,</w:t>
      </w:r>
      <w:r w:rsidR="004D20BF">
        <w:rPr>
          <w:rStyle w:val="eop"/>
          <w:rFonts w:ascii="Calibri" w:hAnsi="Calibri" w:cs="Calibri"/>
          <w:sz w:val="22"/>
          <w:szCs w:val="22"/>
        </w:rPr>
        <w:t> </w:t>
      </w:r>
    </w:p>
    <w:p w14:paraId="3791FD92" w14:textId="43C5D7B3" w:rsidR="00BB0F9E" w:rsidRDefault="00BB0F9E" w:rsidP="00D71322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B4C39">
        <w:rPr>
          <w:rStyle w:val="eop"/>
          <w:rFonts w:ascii="Calibri" w:hAnsi="Calibri" w:cs="Calibri"/>
          <w:b/>
          <w:bCs/>
          <w:sz w:val="22"/>
          <w:szCs w:val="22"/>
        </w:rPr>
        <w:t>VU</w:t>
      </w:r>
      <w:r>
        <w:rPr>
          <w:rStyle w:val="eop"/>
          <w:rFonts w:ascii="Calibri" w:hAnsi="Calibri" w:cs="Calibri"/>
          <w:sz w:val="22"/>
          <w:szCs w:val="22"/>
        </w:rPr>
        <w:t xml:space="preserve"> la convention </w:t>
      </w:r>
      <w:r w:rsidR="00DD39B3">
        <w:rPr>
          <w:rStyle w:val="eop"/>
          <w:rFonts w:ascii="Calibri" w:hAnsi="Calibri" w:cs="Calibri"/>
          <w:sz w:val="22"/>
          <w:szCs w:val="22"/>
        </w:rPr>
        <w:t>signée</w:t>
      </w:r>
      <w:r w:rsidR="006E7CAC">
        <w:rPr>
          <w:rStyle w:val="eop"/>
          <w:rFonts w:ascii="Calibri" w:hAnsi="Calibri" w:cs="Calibri"/>
          <w:sz w:val="22"/>
          <w:szCs w:val="22"/>
        </w:rPr>
        <w:t xml:space="preserve"> entre La Fibre64 et le Secrétariat général de la défense et de la sécurité nationale le 3 novembre 2022</w:t>
      </w:r>
      <w:r w:rsidR="00824780">
        <w:rPr>
          <w:rStyle w:val="eop"/>
          <w:rFonts w:ascii="Calibri" w:hAnsi="Calibri" w:cs="Calibri"/>
          <w:sz w:val="22"/>
          <w:szCs w:val="22"/>
        </w:rPr>
        <w:t>,</w:t>
      </w:r>
    </w:p>
    <w:p w14:paraId="77CAD781" w14:textId="410B400A" w:rsidR="00982208" w:rsidRDefault="00982208" w:rsidP="00D71322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343E0">
        <w:rPr>
          <w:rStyle w:val="eop"/>
          <w:rFonts w:ascii="Calibri" w:hAnsi="Calibri" w:cs="Calibri"/>
          <w:b/>
          <w:bCs/>
          <w:sz w:val="22"/>
          <w:szCs w:val="22"/>
        </w:rPr>
        <w:t>VU</w:t>
      </w:r>
      <w:r>
        <w:rPr>
          <w:rStyle w:val="eop"/>
          <w:rFonts w:ascii="Calibri" w:hAnsi="Calibri" w:cs="Calibri"/>
          <w:sz w:val="22"/>
          <w:szCs w:val="22"/>
        </w:rPr>
        <w:t xml:space="preserve"> l</w:t>
      </w:r>
      <w:r w:rsidR="006343E0">
        <w:rPr>
          <w:rStyle w:val="eop"/>
          <w:rFonts w:ascii="Calibri" w:hAnsi="Calibri" w:cs="Calibri"/>
          <w:sz w:val="22"/>
          <w:szCs w:val="22"/>
        </w:rPr>
        <w:t>a délibération n°</w:t>
      </w:r>
      <w:r w:rsidR="00113D9B" w:rsidRPr="00113D9B">
        <w:rPr>
          <w:rStyle w:val="eop"/>
          <w:rFonts w:ascii="Calibri" w:hAnsi="Calibri" w:cs="Calibri"/>
          <w:sz w:val="22"/>
          <w:szCs w:val="22"/>
        </w:rPr>
        <w:t>02-2022-30-09</w:t>
      </w:r>
      <w:r w:rsidR="00113D9B">
        <w:rPr>
          <w:rStyle w:val="eop"/>
          <w:rFonts w:ascii="Calibri" w:hAnsi="Calibri" w:cs="Calibri"/>
          <w:sz w:val="22"/>
          <w:szCs w:val="22"/>
        </w:rPr>
        <w:t xml:space="preserve"> du 30 septembre 2022 relative au</w:t>
      </w:r>
      <w:r w:rsidR="00AA42C5">
        <w:rPr>
          <w:rStyle w:val="eop"/>
          <w:rFonts w:ascii="Calibri" w:hAnsi="Calibri" w:cs="Calibri"/>
          <w:sz w:val="22"/>
          <w:szCs w:val="22"/>
        </w:rPr>
        <w:t xml:space="preserve"> partenariat entre l’Association des maires des Pyrénées-Atlantiques et La Fibre64 </w:t>
      </w:r>
      <w:r w:rsidR="00113D9B">
        <w:rPr>
          <w:rStyle w:val="eop"/>
          <w:rFonts w:ascii="Calibri" w:hAnsi="Calibri" w:cs="Calibri"/>
          <w:sz w:val="22"/>
          <w:szCs w:val="22"/>
        </w:rPr>
        <w:t>pour l</w:t>
      </w:r>
      <w:r w:rsidR="00F64464">
        <w:rPr>
          <w:rStyle w:val="eop"/>
          <w:rFonts w:ascii="Calibri" w:hAnsi="Calibri" w:cs="Calibri"/>
          <w:sz w:val="22"/>
          <w:szCs w:val="22"/>
        </w:rPr>
        <w:t>e renforcement du niveau de cybersécurité dans les Pyrénées-Atlantiques,</w:t>
      </w:r>
      <w:r w:rsidR="00AA42C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AE79F56" w14:textId="525F1812" w:rsidR="004D20BF" w:rsidRDefault="00D71322" w:rsidP="00380D2E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B4C39">
        <w:rPr>
          <w:rStyle w:val="eop"/>
          <w:rFonts w:ascii="Calibri" w:hAnsi="Calibri" w:cs="Calibri"/>
          <w:b/>
          <w:bCs/>
          <w:sz w:val="22"/>
          <w:szCs w:val="22"/>
        </w:rPr>
        <w:t>Considérant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24780">
        <w:rPr>
          <w:rStyle w:val="eop"/>
          <w:rFonts w:ascii="Calibri" w:hAnsi="Calibri" w:cs="Calibri"/>
          <w:sz w:val="22"/>
          <w:szCs w:val="22"/>
        </w:rPr>
        <w:t>les préconisations formulées par l’</w:t>
      </w:r>
      <w:r w:rsidR="00F52254">
        <w:rPr>
          <w:rStyle w:val="eop"/>
          <w:rFonts w:ascii="Calibri" w:hAnsi="Calibri" w:cs="Calibri"/>
          <w:sz w:val="22"/>
          <w:szCs w:val="22"/>
        </w:rPr>
        <w:t>A</w:t>
      </w:r>
      <w:r w:rsidR="00824780">
        <w:rPr>
          <w:rStyle w:val="eop"/>
          <w:rFonts w:ascii="Calibri" w:hAnsi="Calibri" w:cs="Calibri"/>
          <w:sz w:val="22"/>
          <w:szCs w:val="22"/>
        </w:rPr>
        <w:t xml:space="preserve">gence </w:t>
      </w:r>
      <w:r w:rsidR="00F52254">
        <w:rPr>
          <w:rStyle w:val="eop"/>
          <w:rFonts w:ascii="Calibri" w:hAnsi="Calibri" w:cs="Calibri"/>
          <w:sz w:val="22"/>
          <w:szCs w:val="22"/>
        </w:rPr>
        <w:t>N</w:t>
      </w:r>
      <w:r w:rsidR="00824780">
        <w:rPr>
          <w:rStyle w:val="eop"/>
          <w:rFonts w:ascii="Calibri" w:hAnsi="Calibri" w:cs="Calibri"/>
          <w:sz w:val="22"/>
          <w:szCs w:val="22"/>
        </w:rPr>
        <w:t xml:space="preserve">ationale de </w:t>
      </w:r>
      <w:r w:rsidR="00F52254">
        <w:rPr>
          <w:rStyle w:val="eop"/>
          <w:rFonts w:ascii="Calibri" w:hAnsi="Calibri" w:cs="Calibri"/>
          <w:sz w:val="22"/>
          <w:szCs w:val="22"/>
        </w:rPr>
        <w:t>S</w:t>
      </w:r>
      <w:r w:rsidR="00824780">
        <w:rPr>
          <w:rStyle w:val="eop"/>
          <w:rFonts w:ascii="Calibri" w:hAnsi="Calibri" w:cs="Calibri"/>
          <w:sz w:val="22"/>
          <w:szCs w:val="22"/>
        </w:rPr>
        <w:t xml:space="preserve">écurité des </w:t>
      </w:r>
      <w:r w:rsidR="00F52254">
        <w:rPr>
          <w:rStyle w:val="eop"/>
          <w:rFonts w:ascii="Calibri" w:hAnsi="Calibri" w:cs="Calibri"/>
          <w:sz w:val="22"/>
          <w:szCs w:val="22"/>
        </w:rPr>
        <w:t>S</w:t>
      </w:r>
      <w:r w:rsidR="00824780">
        <w:rPr>
          <w:rStyle w:val="eop"/>
          <w:rFonts w:ascii="Calibri" w:hAnsi="Calibri" w:cs="Calibri"/>
          <w:sz w:val="22"/>
          <w:szCs w:val="22"/>
        </w:rPr>
        <w:t>ystèmes d’</w:t>
      </w:r>
      <w:r w:rsidR="00F52254">
        <w:rPr>
          <w:rStyle w:val="eop"/>
          <w:rFonts w:ascii="Calibri" w:hAnsi="Calibri" w:cs="Calibri"/>
          <w:sz w:val="22"/>
          <w:szCs w:val="22"/>
        </w:rPr>
        <w:t>I</w:t>
      </w:r>
      <w:r w:rsidR="00824780">
        <w:rPr>
          <w:rStyle w:val="eop"/>
          <w:rFonts w:ascii="Calibri" w:hAnsi="Calibri" w:cs="Calibri"/>
          <w:sz w:val="22"/>
          <w:szCs w:val="22"/>
        </w:rPr>
        <w:t>nformation</w:t>
      </w:r>
      <w:r w:rsidR="00241A2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F52254">
        <w:rPr>
          <w:rStyle w:val="eop"/>
          <w:rFonts w:ascii="Calibri" w:hAnsi="Calibri" w:cs="Calibri"/>
          <w:sz w:val="22"/>
          <w:szCs w:val="22"/>
        </w:rPr>
        <w:t xml:space="preserve">(ANSSI) </w:t>
      </w:r>
      <w:r w:rsidR="00241A28">
        <w:rPr>
          <w:rStyle w:val="eop"/>
          <w:rFonts w:ascii="Calibri" w:hAnsi="Calibri" w:cs="Calibri"/>
          <w:sz w:val="22"/>
          <w:szCs w:val="22"/>
        </w:rPr>
        <w:t xml:space="preserve">pour </w:t>
      </w:r>
      <w:r w:rsidR="00380D2E" w:rsidRPr="00380D2E">
        <w:rPr>
          <w:rStyle w:val="eop"/>
          <w:rFonts w:ascii="Calibri" w:hAnsi="Calibri" w:cs="Calibri"/>
          <w:sz w:val="22"/>
          <w:szCs w:val="22"/>
        </w:rPr>
        <w:t>renforcer le niveau de cybersécurité des</w:t>
      </w:r>
      <w:r w:rsidR="00380D2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80D2E" w:rsidRPr="00380D2E">
        <w:rPr>
          <w:rStyle w:val="eop"/>
          <w:rFonts w:ascii="Calibri" w:hAnsi="Calibri" w:cs="Calibri"/>
          <w:sz w:val="22"/>
          <w:szCs w:val="22"/>
        </w:rPr>
        <w:t>administrations, des collectivités et des organismes au service des citoyens,</w:t>
      </w:r>
      <w:r w:rsidR="00380D2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80D2E" w:rsidRPr="00380D2E">
        <w:rPr>
          <w:rStyle w:val="eop"/>
          <w:rFonts w:ascii="Calibri" w:hAnsi="Calibri" w:cs="Calibri"/>
          <w:sz w:val="22"/>
          <w:szCs w:val="22"/>
        </w:rPr>
        <w:t>tout en dynamisant l'écosystème industriel français</w:t>
      </w:r>
      <w:r w:rsidR="00380D2E">
        <w:rPr>
          <w:rStyle w:val="eop"/>
          <w:rFonts w:ascii="Calibri" w:hAnsi="Calibri" w:cs="Calibri"/>
          <w:sz w:val="22"/>
          <w:szCs w:val="22"/>
        </w:rPr>
        <w:t xml:space="preserve"> dans le cadre du Plan France Relance,</w:t>
      </w:r>
    </w:p>
    <w:p w14:paraId="31CB7B2E" w14:textId="77777777" w:rsidR="00F64464" w:rsidRDefault="00F64464" w:rsidP="00F64464">
      <w:pPr>
        <w:pStyle w:val="paragraph"/>
        <w:pBdr>
          <w:bottom w:val="single" w:sz="4" w:space="1" w:color="auto"/>
        </w:pBdr>
        <w:spacing w:after="0"/>
        <w:jc w:val="both"/>
        <w:textAlignment w:val="baseline"/>
      </w:pPr>
    </w:p>
    <w:p w14:paraId="02D881A9" w14:textId="77777777" w:rsidR="004D20BF" w:rsidRDefault="004D20BF" w:rsidP="004D20B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6"/>
          <w:szCs w:val="6"/>
        </w:rPr>
        <w:t> </w:t>
      </w:r>
    </w:p>
    <w:p w14:paraId="3CD21C6C" w14:textId="2BD2B61C" w:rsidR="00D05E0F" w:rsidRPr="00E05A06" w:rsidRDefault="00D05E0F" w:rsidP="004D20B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E05A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 menaces </w:t>
      </w:r>
      <w:r w:rsidR="00E05A06" w:rsidRPr="00E05A06">
        <w:rPr>
          <w:rStyle w:val="normaltextrun"/>
          <w:rFonts w:ascii="Calibri" w:hAnsi="Calibri" w:cs="Calibri"/>
          <w:b/>
          <w:bCs/>
          <w:sz w:val="22"/>
          <w:szCs w:val="22"/>
        </w:rPr>
        <w:t>de sécurité informatique de plus en plus nombreuses</w:t>
      </w:r>
    </w:p>
    <w:p w14:paraId="46F2D496" w14:textId="12018D2A" w:rsidR="004D20BF" w:rsidRDefault="004D20BF" w:rsidP="004D20BF">
      <w:pPr>
        <w:pStyle w:val="paragraph"/>
        <w:spacing w:before="0" w:beforeAutospacing="0" w:after="0" w:afterAutospacing="0"/>
        <w:ind w:right="105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Le piratage, rançonnage ou vol de données informatiques constituent des menaces bien réelles au sein des collectivités. </w:t>
      </w:r>
      <w:r w:rsidR="00F44E01">
        <w:rPr>
          <w:rStyle w:val="normaltextrun"/>
          <w:rFonts w:ascii="Calibri" w:hAnsi="Calibri" w:cs="Calibri"/>
          <w:sz w:val="22"/>
          <w:szCs w:val="22"/>
        </w:rPr>
        <w:t>La</w:t>
      </w:r>
      <w:r>
        <w:rPr>
          <w:rStyle w:val="normaltextrun"/>
          <w:rFonts w:ascii="Calibri" w:hAnsi="Calibri" w:cs="Calibri"/>
          <w:sz w:val="22"/>
          <w:szCs w:val="22"/>
        </w:rPr>
        <w:t xml:space="preserve"> dématérialisation croissante de l’administration s’accompagne d’un essor de</w:t>
      </w:r>
      <w:r w:rsidR="00151189">
        <w:rPr>
          <w:rStyle w:val="normaltextrun"/>
          <w:rFonts w:ascii="Calibri" w:hAnsi="Calibri" w:cs="Calibri"/>
          <w:sz w:val="22"/>
          <w:szCs w:val="22"/>
        </w:rPr>
        <w:t xml:space="preserve"> ce</w:t>
      </w:r>
      <w:r>
        <w:rPr>
          <w:rStyle w:val="normaltextrun"/>
          <w:rFonts w:ascii="Calibri" w:hAnsi="Calibri" w:cs="Calibri"/>
          <w:sz w:val="22"/>
          <w:szCs w:val="22"/>
        </w:rPr>
        <w:t xml:space="preserve">s menaces </w:t>
      </w:r>
      <w:r w:rsidR="00151189">
        <w:rPr>
          <w:rStyle w:val="normaltextrun"/>
          <w:rFonts w:ascii="Calibri" w:hAnsi="Calibri" w:cs="Calibri"/>
          <w:sz w:val="22"/>
          <w:szCs w:val="22"/>
        </w:rPr>
        <w:t xml:space="preserve">et nécessite une plus grande protection </w:t>
      </w:r>
      <w:r>
        <w:rPr>
          <w:rStyle w:val="normaltextrun"/>
          <w:rFonts w:ascii="Calibri" w:hAnsi="Calibri" w:cs="Calibri"/>
          <w:sz w:val="22"/>
          <w:szCs w:val="22"/>
        </w:rPr>
        <w:t>des systèmes informatiques des collectivités</w:t>
      </w:r>
      <w:r w:rsidR="0015118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6098B">
        <w:rPr>
          <w:rStyle w:val="normaltextrun"/>
          <w:rFonts w:ascii="Calibri" w:hAnsi="Calibri" w:cs="Calibri"/>
          <w:sz w:val="22"/>
          <w:szCs w:val="22"/>
        </w:rPr>
        <w:t>locales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D24E11" w14:textId="35F379CC" w:rsidR="004D20BF" w:rsidRDefault="004D20BF" w:rsidP="004D20B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Or, le coût de l’insécurité (blocage de site Internet, arrêt des services publics, pertes définitives des données de la collectivité etc.) est bien supérieur à l'investissement nécessaire à la protection de </w:t>
      </w:r>
      <w:r w:rsidR="00A6098B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>a collectivité</w:t>
      </w:r>
      <w:r w:rsidR="00A6098B">
        <w:rPr>
          <w:rStyle w:val="normaltextrun"/>
          <w:rFonts w:ascii="Calibri" w:hAnsi="Calibri" w:cs="Calibri"/>
          <w:sz w:val="22"/>
          <w:szCs w:val="22"/>
        </w:rPr>
        <w:t xml:space="preserve"> locale</w:t>
      </w:r>
      <w:r>
        <w:rPr>
          <w:rStyle w:val="normaltextrun"/>
          <w:rFonts w:ascii="Calibri" w:hAnsi="Calibri" w:cs="Calibri"/>
          <w:sz w:val="22"/>
          <w:szCs w:val="22"/>
        </w:rPr>
        <w:t xml:space="preserve">. Pourtant, </w:t>
      </w:r>
      <w:r w:rsidR="00037F6A">
        <w:rPr>
          <w:rStyle w:val="normaltextrun"/>
          <w:rFonts w:ascii="Calibri" w:hAnsi="Calibri" w:cs="Calibri"/>
          <w:sz w:val="22"/>
          <w:szCs w:val="22"/>
        </w:rPr>
        <w:t>elles s</w:t>
      </w:r>
      <w:r>
        <w:rPr>
          <w:rStyle w:val="normaltextrun"/>
          <w:rFonts w:ascii="Calibri" w:hAnsi="Calibri" w:cs="Calibri"/>
          <w:sz w:val="22"/>
          <w:szCs w:val="22"/>
        </w:rPr>
        <w:t>ont encore peu nombreuses à avoir saisi l’urgence de cet enjeu.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66603" w14:textId="77777777" w:rsidR="00D05E0F" w:rsidRDefault="00D05E0F" w:rsidP="004D20B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32183C" w14:textId="0E104649" w:rsidR="00D05E0F" w:rsidRPr="00D05E0F" w:rsidRDefault="00D05E0F" w:rsidP="004D20B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05E0F">
        <w:rPr>
          <w:rStyle w:val="eop"/>
          <w:rFonts w:ascii="Calibri" w:hAnsi="Calibri" w:cs="Calibri"/>
          <w:b/>
          <w:bCs/>
          <w:sz w:val="22"/>
          <w:szCs w:val="22"/>
        </w:rPr>
        <w:t>Un parcours cybersécurité en 4 étapes accessibles gratuitement à toutes les communes</w:t>
      </w:r>
    </w:p>
    <w:p w14:paraId="4997DF88" w14:textId="1EFB3153" w:rsidR="00037F6A" w:rsidRDefault="003D1132" w:rsidP="004D20B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 xml:space="preserve">La Fibre64, en partenariat avec l’Association des maires ADM64 et l’Agence publique de gestion locale </w:t>
      </w:r>
      <w:r w:rsidR="003A5B0C">
        <w:rPr>
          <w:rStyle w:val="eop"/>
          <w:rFonts w:ascii="Calibri" w:hAnsi="Calibri" w:cs="Calibri"/>
          <w:sz w:val="22"/>
          <w:szCs w:val="22"/>
        </w:rPr>
        <w:t>(</w:t>
      </w:r>
      <w:r w:rsidRPr="70027751">
        <w:rPr>
          <w:rStyle w:val="eop"/>
          <w:rFonts w:ascii="Calibri" w:hAnsi="Calibri" w:cs="Calibri"/>
          <w:sz w:val="22"/>
          <w:szCs w:val="22"/>
        </w:rPr>
        <w:t>APGL</w:t>
      </w:r>
      <w:r w:rsidR="003A5B0C">
        <w:rPr>
          <w:rStyle w:val="eop"/>
          <w:rFonts w:ascii="Calibri" w:hAnsi="Calibri" w:cs="Calibri"/>
          <w:sz w:val="22"/>
          <w:szCs w:val="22"/>
        </w:rPr>
        <w:t>)</w:t>
      </w:r>
      <w:r w:rsidRPr="70027751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431C39" w:rsidRPr="70027751">
        <w:rPr>
          <w:rStyle w:val="eop"/>
          <w:rFonts w:ascii="Calibri" w:hAnsi="Calibri" w:cs="Calibri"/>
          <w:sz w:val="22"/>
          <w:szCs w:val="22"/>
        </w:rPr>
        <w:t xml:space="preserve">a élaboré une démarche d’accompagnement à la cybersécurité pour les communes des Pyrénées-Atlantiques. Ce parcours cyber est composé </w:t>
      </w:r>
      <w:r w:rsidR="000561ED" w:rsidRPr="70027751">
        <w:rPr>
          <w:rStyle w:val="eop"/>
          <w:rFonts w:ascii="Calibri" w:hAnsi="Calibri" w:cs="Calibri"/>
          <w:sz w:val="22"/>
          <w:szCs w:val="22"/>
        </w:rPr>
        <w:t xml:space="preserve">en quatre </w:t>
      </w:r>
      <w:r w:rsidR="00787779">
        <w:rPr>
          <w:rStyle w:val="eop"/>
          <w:rFonts w:ascii="Calibri" w:hAnsi="Calibri" w:cs="Calibri"/>
          <w:sz w:val="22"/>
          <w:szCs w:val="22"/>
        </w:rPr>
        <w:t>modules</w:t>
      </w:r>
      <w:r w:rsidR="000561ED" w:rsidRPr="70027751">
        <w:rPr>
          <w:rStyle w:val="eop"/>
          <w:rFonts w:ascii="Calibri" w:hAnsi="Calibri" w:cs="Calibri"/>
          <w:sz w:val="22"/>
          <w:szCs w:val="22"/>
        </w:rPr>
        <w:t xml:space="preserve"> : </w:t>
      </w:r>
    </w:p>
    <w:p w14:paraId="0A2EF2AB" w14:textId="6B7F8A4A" w:rsidR="00787779" w:rsidRDefault="008D5F39" w:rsidP="00037F6A">
      <w:pPr>
        <w:pStyle w:val="paragraph"/>
        <w:numPr>
          <w:ilvl w:val="0"/>
          <w:numId w:val="2"/>
        </w:numPr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>un module</w:t>
      </w:r>
      <w:r w:rsidR="000561ED" w:rsidRPr="7002775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87779">
        <w:rPr>
          <w:rStyle w:val="eop"/>
          <w:rFonts w:ascii="Calibri" w:hAnsi="Calibri" w:cs="Calibri"/>
          <w:sz w:val="22"/>
          <w:szCs w:val="22"/>
        </w:rPr>
        <w:t xml:space="preserve">de </w:t>
      </w:r>
      <w:r w:rsidR="000561ED" w:rsidRPr="70027751">
        <w:rPr>
          <w:rStyle w:val="eop"/>
          <w:rFonts w:ascii="Calibri" w:hAnsi="Calibri" w:cs="Calibri"/>
          <w:sz w:val="22"/>
          <w:szCs w:val="22"/>
        </w:rPr>
        <w:t xml:space="preserve">sensibilisation des élus et des agents, </w:t>
      </w:r>
    </w:p>
    <w:p w14:paraId="3B858697" w14:textId="77777777" w:rsidR="003962E0" w:rsidRDefault="000561ED" w:rsidP="00037F6A">
      <w:pPr>
        <w:pStyle w:val="paragraph"/>
        <w:numPr>
          <w:ilvl w:val="0"/>
          <w:numId w:val="2"/>
        </w:numPr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>un</w:t>
      </w:r>
      <w:r w:rsidR="00787779">
        <w:rPr>
          <w:rStyle w:val="eop"/>
          <w:rFonts w:ascii="Calibri" w:hAnsi="Calibri" w:cs="Calibri"/>
          <w:sz w:val="22"/>
          <w:szCs w:val="22"/>
        </w:rPr>
        <w:t xml:space="preserve"> module </w:t>
      </w:r>
      <w:r w:rsidRPr="70027751">
        <w:rPr>
          <w:rStyle w:val="eop"/>
          <w:rFonts w:ascii="Calibri" w:hAnsi="Calibri" w:cs="Calibri"/>
          <w:sz w:val="22"/>
          <w:szCs w:val="22"/>
        </w:rPr>
        <w:t>de</w:t>
      </w:r>
      <w:r w:rsidR="00D3382E" w:rsidRPr="70027751">
        <w:rPr>
          <w:rStyle w:val="eop"/>
          <w:rFonts w:ascii="Calibri" w:hAnsi="Calibri" w:cs="Calibri"/>
          <w:sz w:val="22"/>
          <w:szCs w:val="22"/>
        </w:rPr>
        <w:t xml:space="preserve"> réalisation d’un autodiagnostic de l’exposition de la commune aux menaces cyber, </w:t>
      </w:r>
    </w:p>
    <w:p w14:paraId="08BD10BA" w14:textId="77777777" w:rsidR="003962E0" w:rsidRDefault="00D3382E" w:rsidP="00037F6A">
      <w:pPr>
        <w:pStyle w:val="paragraph"/>
        <w:numPr>
          <w:ilvl w:val="0"/>
          <w:numId w:val="2"/>
        </w:numPr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 xml:space="preserve">un module </w:t>
      </w:r>
      <w:r w:rsidR="003962E0">
        <w:rPr>
          <w:rStyle w:val="eop"/>
          <w:rFonts w:ascii="Calibri" w:hAnsi="Calibri" w:cs="Calibri"/>
          <w:sz w:val="22"/>
          <w:szCs w:val="22"/>
        </w:rPr>
        <w:t>d</w:t>
      </w:r>
      <w:r w:rsidR="008D5F39" w:rsidRPr="70027751">
        <w:rPr>
          <w:rStyle w:val="eop"/>
          <w:rFonts w:ascii="Calibri" w:hAnsi="Calibri" w:cs="Calibri"/>
          <w:sz w:val="22"/>
          <w:szCs w:val="22"/>
        </w:rPr>
        <w:t xml:space="preserve">e mise à disposition de solutions de cybersécurité « bouclier cyber64 », </w:t>
      </w:r>
    </w:p>
    <w:p w14:paraId="66D00829" w14:textId="77777777" w:rsidR="003962E0" w:rsidRDefault="008D5F39" w:rsidP="00037F6A">
      <w:pPr>
        <w:pStyle w:val="paragraph"/>
        <w:numPr>
          <w:ilvl w:val="0"/>
          <w:numId w:val="2"/>
        </w:numPr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>un module à venir en 2023</w:t>
      </w:r>
      <w:r w:rsidR="00D05E0F" w:rsidRPr="70027751">
        <w:rPr>
          <w:rStyle w:val="eop"/>
          <w:rFonts w:ascii="Calibri" w:hAnsi="Calibri" w:cs="Calibri"/>
          <w:sz w:val="22"/>
          <w:szCs w:val="22"/>
        </w:rPr>
        <w:t xml:space="preserve"> de mutualisation d’infrastructures de cybersécurité.</w:t>
      </w:r>
      <w:r w:rsidR="0097218D" w:rsidRPr="70027751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A393439" w14:textId="474E52B3" w:rsidR="006D43C7" w:rsidRDefault="0097218D" w:rsidP="003962E0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0027751">
        <w:rPr>
          <w:rStyle w:val="eop"/>
          <w:rFonts w:ascii="Calibri" w:hAnsi="Calibri" w:cs="Calibri"/>
          <w:sz w:val="22"/>
          <w:szCs w:val="22"/>
        </w:rPr>
        <w:t xml:space="preserve">Les inscriptions aux </w:t>
      </w:r>
      <w:r w:rsidR="003962E0">
        <w:rPr>
          <w:rStyle w:val="eop"/>
          <w:rFonts w:ascii="Calibri" w:hAnsi="Calibri" w:cs="Calibri"/>
          <w:sz w:val="22"/>
          <w:szCs w:val="22"/>
        </w:rPr>
        <w:t xml:space="preserve">différents </w:t>
      </w:r>
      <w:r w:rsidRPr="70027751">
        <w:rPr>
          <w:rStyle w:val="eop"/>
          <w:rFonts w:ascii="Calibri" w:hAnsi="Calibri" w:cs="Calibri"/>
          <w:sz w:val="22"/>
          <w:szCs w:val="22"/>
        </w:rPr>
        <w:t>modules se font en ligne</w:t>
      </w:r>
      <w:r w:rsidR="00982208" w:rsidRPr="70027751">
        <w:rPr>
          <w:rStyle w:val="eop"/>
          <w:rFonts w:ascii="Calibri" w:hAnsi="Calibri" w:cs="Calibri"/>
          <w:sz w:val="22"/>
          <w:szCs w:val="22"/>
        </w:rPr>
        <w:t xml:space="preserve"> et peuvent être suivis à distance avec le soutien des experts cybersécurité de La Fibre64 et de l’APGL.</w:t>
      </w:r>
      <w:r w:rsidR="006D43C7" w:rsidRPr="70027751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2CA8415" w14:textId="7B0B6AA3" w:rsidR="27706BCF" w:rsidRDefault="006E1570" w:rsidP="70027751">
      <w:pPr>
        <w:pStyle w:val="paragraph"/>
        <w:spacing w:before="0" w:beforeAutospacing="0" w:after="0" w:afterAutospacing="0"/>
        <w:ind w:right="105"/>
        <w:jc w:val="both"/>
        <w:rPr>
          <w:rFonts w:ascii="Calibri" w:hAnsi="Calibri" w:cs="Calibri"/>
          <w:sz w:val="22"/>
          <w:szCs w:val="22"/>
        </w:rPr>
      </w:pPr>
      <w:hyperlink r:id="rId8">
        <w:r w:rsidR="27706BCF" w:rsidRPr="70027751">
          <w:rPr>
            <w:rStyle w:val="Lienhypertexte"/>
            <w:rFonts w:ascii="Calibri" w:hAnsi="Calibri" w:cs="Calibri"/>
            <w:sz w:val="22"/>
            <w:szCs w:val="22"/>
          </w:rPr>
          <w:t>https://cyber.lafibre64.fr</w:t>
        </w:r>
      </w:hyperlink>
      <w:r w:rsidR="27706BCF" w:rsidRPr="70027751">
        <w:rPr>
          <w:rFonts w:ascii="Calibri" w:hAnsi="Calibri" w:cs="Calibri"/>
          <w:sz w:val="22"/>
          <w:szCs w:val="22"/>
        </w:rPr>
        <w:t xml:space="preserve"> </w:t>
      </w:r>
    </w:p>
    <w:p w14:paraId="71FE0115" w14:textId="77777777" w:rsidR="00D05E0F" w:rsidRDefault="00D05E0F" w:rsidP="004D20BF">
      <w:pPr>
        <w:pStyle w:val="paragraph"/>
        <w:spacing w:before="0" w:beforeAutospacing="0" w:after="0" w:afterAutospacing="0"/>
        <w:ind w:right="105"/>
        <w:jc w:val="both"/>
        <w:textAlignment w:val="baseline"/>
      </w:pPr>
    </w:p>
    <w:p w14:paraId="35F8DEC3" w14:textId="169F46DD" w:rsidR="00E05A06" w:rsidRPr="000810FB" w:rsidRDefault="00E05A06" w:rsidP="004D20BF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0810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Un dispositif de protection </w:t>
      </w:r>
      <w:r w:rsidR="000810FB" w:rsidRPr="000810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contre la majorité des attaques </w:t>
      </w:r>
      <w:r w:rsidR="00206882">
        <w:rPr>
          <w:rStyle w:val="normaltextrun"/>
          <w:rFonts w:ascii="Calibri" w:hAnsi="Calibri" w:cs="Calibri"/>
          <w:b/>
          <w:bCs/>
          <w:sz w:val="22"/>
          <w:szCs w:val="22"/>
        </w:rPr>
        <w:t>offert</w:t>
      </w:r>
      <w:r w:rsidR="000810FB" w:rsidRPr="000810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pendant 3 ans </w:t>
      </w:r>
    </w:p>
    <w:p w14:paraId="226175E4" w14:textId="0A8BED63" w:rsidR="004D20BF" w:rsidRDefault="004D20BF" w:rsidP="004D20BF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Lauréate de l’appel à projets</w:t>
      </w:r>
      <w:r w:rsidR="00972C3D">
        <w:rPr>
          <w:rStyle w:val="normaltextrun"/>
          <w:rFonts w:ascii="Calibri" w:hAnsi="Calibri" w:cs="Calibri"/>
          <w:sz w:val="22"/>
          <w:szCs w:val="22"/>
        </w:rPr>
        <w:t xml:space="preserve"> « acquisition de licences mutualisées » du Plan France Relance</w:t>
      </w:r>
      <w:r>
        <w:rPr>
          <w:rStyle w:val="normaltextrun"/>
          <w:rFonts w:ascii="Calibri" w:hAnsi="Calibri" w:cs="Calibri"/>
          <w:sz w:val="22"/>
          <w:szCs w:val="22"/>
        </w:rPr>
        <w:t>, La Fibre64 a obtenu de l’Etat des ressources permettant de financer l’acquisition, l’installation, l’assistance et la maintenance d</w:t>
      </w:r>
      <w:r w:rsidR="007C31B4">
        <w:rPr>
          <w:rStyle w:val="normaltextrun"/>
          <w:rFonts w:ascii="Calibri" w:hAnsi="Calibri" w:cs="Calibri"/>
          <w:sz w:val="22"/>
          <w:szCs w:val="22"/>
        </w:rPr>
        <w:t xml:space="preserve">e son </w:t>
      </w:r>
      <w:r w:rsidR="007C31B4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dispositif « </w:t>
      </w:r>
      <w:r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bouclier </w:t>
      </w:r>
      <w:r w:rsidR="007C31B4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c</w:t>
      </w:r>
      <w:r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yber64 »</w:t>
      </w:r>
      <w:r w:rsidR="00D5421E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Accessible à toutes les communes </w:t>
      </w:r>
      <w:r w:rsidR="00562EB1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et communautés de communes </w:t>
      </w:r>
      <w:r w:rsidR="00D5421E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des Pyrénées-Atlantiques</w:t>
      </w:r>
      <w:r w:rsidR="00562EB1" w:rsidRPr="00562EB1">
        <w:rPr>
          <w:rStyle w:val="normaltextrun"/>
          <w:rFonts w:ascii="Calibri" w:hAnsi="Calibri" w:cs="Calibri"/>
          <w:b/>
          <w:bCs/>
          <w:sz w:val="22"/>
          <w:szCs w:val="22"/>
        </w:rPr>
        <w:t>, il est intégralement financé par l’Etat et La Fibre64 pour une durée de trois ans.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E16BE">
        <w:rPr>
          <w:rStyle w:val="normaltextrun"/>
          <w:rFonts w:ascii="Calibri" w:hAnsi="Calibri" w:cs="Calibri"/>
          <w:sz w:val="22"/>
          <w:szCs w:val="22"/>
        </w:rPr>
        <w:t>Le budget total est estimé à 500 000 euros dont 300 000 euros de la part de l’Etat et 200 000 euros financés</w:t>
      </w:r>
      <w:r w:rsidR="003A5B0C">
        <w:rPr>
          <w:rStyle w:val="normaltextrun"/>
          <w:rFonts w:ascii="Calibri" w:hAnsi="Calibri" w:cs="Calibri"/>
          <w:sz w:val="22"/>
          <w:szCs w:val="22"/>
        </w:rPr>
        <w:t xml:space="preserve"> en propre</w:t>
      </w:r>
      <w:r w:rsidR="00FE16BE">
        <w:rPr>
          <w:rStyle w:val="normaltextrun"/>
          <w:rFonts w:ascii="Calibri" w:hAnsi="Calibri" w:cs="Calibri"/>
          <w:sz w:val="22"/>
          <w:szCs w:val="22"/>
        </w:rPr>
        <w:t xml:space="preserve"> par La Fibre64.</w:t>
      </w:r>
      <w:r w:rsidR="00FE16BE">
        <w:rPr>
          <w:rStyle w:val="eop"/>
          <w:rFonts w:ascii="Calibri" w:hAnsi="Calibri" w:cs="Calibri"/>
          <w:sz w:val="22"/>
          <w:szCs w:val="22"/>
        </w:rPr>
        <w:t> </w:t>
      </w:r>
    </w:p>
    <w:p w14:paraId="2B19F888" w14:textId="6F1058F2" w:rsidR="00D5421E" w:rsidRDefault="00D5421E" w:rsidP="004D20BF">
      <w:pPr>
        <w:pStyle w:val="paragraph"/>
        <w:spacing w:before="0" w:beforeAutospacing="0" w:after="0" w:afterAutospacing="0"/>
        <w:ind w:right="-30"/>
        <w:jc w:val="both"/>
        <w:textAlignment w:val="baseline"/>
      </w:pPr>
    </w:p>
    <w:p w14:paraId="0FF46DEB" w14:textId="179BDEC0" w:rsidR="004D20BF" w:rsidRDefault="00CA31A2" w:rsidP="004D20BF">
      <w:pPr>
        <w:pStyle w:val="paragraph"/>
        <w:spacing w:before="0" w:beforeAutospacing="0" w:after="0" w:afterAutospacing="0"/>
        <w:ind w:right="-3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Le « bouclier cyber64 » répond </w:t>
      </w:r>
      <w:r w:rsidR="00E84F8F">
        <w:rPr>
          <w:rStyle w:val="normaltextrun"/>
          <w:rFonts w:ascii="Calibri" w:hAnsi="Calibri" w:cs="Calibri"/>
          <w:sz w:val="22"/>
          <w:szCs w:val="22"/>
        </w:rPr>
        <w:t>aux</w:t>
      </w:r>
      <w:r>
        <w:rPr>
          <w:rStyle w:val="normaltextrun"/>
          <w:rFonts w:ascii="Calibri" w:hAnsi="Calibri" w:cs="Calibri"/>
          <w:sz w:val="22"/>
          <w:szCs w:val="22"/>
        </w:rPr>
        <w:t xml:space="preserve"> menaces </w:t>
      </w:r>
      <w:r w:rsidR="00E84F8F">
        <w:rPr>
          <w:rStyle w:val="normaltextrun"/>
          <w:rFonts w:ascii="Calibri" w:hAnsi="Calibri" w:cs="Calibri"/>
          <w:sz w:val="22"/>
          <w:szCs w:val="22"/>
        </w:rPr>
        <w:t>et attaques les plus fréquentes dont sont victimes les collectivités : compromission des comptes de messagerie, attaques par des malwares, cryptage des données, virus ou rançongiciel.  Il est c</w:t>
      </w:r>
      <w:r w:rsidR="004D20BF">
        <w:rPr>
          <w:rStyle w:val="normaltextrun"/>
          <w:rFonts w:ascii="Calibri" w:hAnsi="Calibri" w:cs="Calibri"/>
          <w:sz w:val="22"/>
          <w:szCs w:val="22"/>
        </w:rPr>
        <w:t xml:space="preserve">omposé de 4 </w:t>
      </w:r>
      <w:r w:rsidR="00562EB1">
        <w:rPr>
          <w:rStyle w:val="normaltextrun"/>
          <w:rFonts w:ascii="Calibri" w:hAnsi="Calibri" w:cs="Calibri"/>
          <w:sz w:val="22"/>
          <w:szCs w:val="22"/>
        </w:rPr>
        <w:t>solutions</w:t>
      </w:r>
      <w:r w:rsidR="00E84F8F">
        <w:rPr>
          <w:rStyle w:val="normaltextrun"/>
          <w:rFonts w:ascii="Calibri" w:hAnsi="Calibri" w:cs="Calibri"/>
          <w:sz w:val="22"/>
          <w:szCs w:val="22"/>
        </w:rPr>
        <w:t xml:space="preserve"> : </w:t>
      </w:r>
      <w:r w:rsidR="004D20BF">
        <w:rPr>
          <w:rStyle w:val="normaltextrun"/>
          <w:rFonts w:ascii="Calibri" w:hAnsi="Calibri" w:cs="Calibri"/>
          <w:sz w:val="22"/>
          <w:szCs w:val="22"/>
        </w:rPr>
        <w:t xml:space="preserve">antispam, gestionnaire de mots de passe, sauvegarde à distance des données et anti-virus. </w:t>
      </w:r>
    </w:p>
    <w:p w14:paraId="2F298BCA" w14:textId="790147C6" w:rsidR="004D20BF" w:rsidRDefault="004D20BF" w:rsidP="004D20BF">
      <w:pPr>
        <w:pStyle w:val="paragraph"/>
        <w:spacing w:before="0" w:beforeAutospacing="0" w:after="0" w:afterAutospacing="0"/>
        <w:ind w:right="-3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Un site ressource 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https://boucliercyber.lafibre64.fr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est mis à disposition des </w:t>
      </w:r>
      <w:r w:rsidR="00EB316A">
        <w:rPr>
          <w:rStyle w:val="normaltextrun"/>
          <w:rFonts w:ascii="Calibri" w:hAnsi="Calibri" w:cs="Calibri"/>
          <w:sz w:val="22"/>
          <w:szCs w:val="22"/>
        </w:rPr>
        <w:t>communes</w:t>
      </w:r>
      <w:r>
        <w:rPr>
          <w:rStyle w:val="normaltextrun"/>
          <w:rFonts w:ascii="Calibri" w:hAnsi="Calibri" w:cs="Calibri"/>
          <w:sz w:val="22"/>
          <w:szCs w:val="22"/>
        </w:rPr>
        <w:t xml:space="preserve"> pour leur permettre de choisir les solutions correspondant à leurs besoins et simuler le coût de cette protection </w:t>
      </w:r>
      <w:r w:rsidR="00EB316A">
        <w:rPr>
          <w:rStyle w:val="normaltextrun"/>
          <w:rFonts w:ascii="Calibri" w:hAnsi="Calibri" w:cs="Calibri"/>
          <w:sz w:val="22"/>
          <w:szCs w:val="22"/>
        </w:rPr>
        <w:t xml:space="preserve">si elles </w:t>
      </w:r>
      <w:r>
        <w:rPr>
          <w:rStyle w:val="normaltextrun"/>
          <w:rFonts w:ascii="Calibri" w:hAnsi="Calibri" w:cs="Calibri"/>
          <w:sz w:val="22"/>
          <w:szCs w:val="22"/>
        </w:rPr>
        <w:t xml:space="preserve">avaient dû la financer par </w:t>
      </w:r>
      <w:r w:rsidR="00EB316A">
        <w:rPr>
          <w:rStyle w:val="normaltextrun"/>
          <w:rFonts w:ascii="Calibri" w:hAnsi="Calibri" w:cs="Calibri"/>
          <w:sz w:val="22"/>
          <w:szCs w:val="22"/>
        </w:rPr>
        <w:t>elles</w:t>
      </w:r>
      <w:r>
        <w:rPr>
          <w:rStyle w:val="normaltextrun"/>
          <w:rFonts w:ascii="Calibri" w:hAnsi="Calibri" w:cs="Calibri"/>
          <w:sz w:val="22"/>
          <w:szCs w:val="22"/>
        </w:rPr>
        <w:t xml:space="preserve">-mêmes. </w:t>
      </w:r>
    </w:p>
    <w:p w14:paraId="439C9198" w14:textId="77777777" w:rsidR="000810FB" w:rsidRDefault="000810FB" w:rsidP="004D20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728C54" w14:textId="0D384ADC" w:rsidR="004D20BF" w:rsidRDefault="004D20BF" w:rsidP="004D20B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Il est proposé </w:t>
      </w:r>
      <w:r w:rsidR="00842DA9">
        <w:rPr>
          <w:rStyle w:val="normaltextrun"/>
          <w:rFonts w:ascii="Calibri" w:hAnsi="Calibri" w:cs="Calibri"/>
          <w:sz w:val="22"/>
          <w:szCs w:val="22"/>
        </w:rPr>
        <w:t xml:space="preserve">que la commune de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675497460"/>
          <w:placeholder>
            <w:docPart w:val="DefaultPlaceholder_-1854013440"/>
          </w:placeholder>
        </w:sdtPr>
        <w:sdtEndPr>
          <w:rPr>
            <w:rStyle w:val="normaltextrun"/>
            <w:highlight w:val="yellow"/>
          </w:rPr>
        </w:sdtEndPr>
        <w:sdtContent>
          <w:r w:rsidR="00ED6BDB">
            <w:rPr>
              <w:rStyle w:val="normaltextrun"/>
              <w:rFonts w:ascii="Calibri" w:hAnsi="Calibri" w:cs="Calibri"/>
              <w:sz w:val="22"/>
              <w:szCs w:val="22"/>
              <w:highlight w:val="yellow"/>
            </w:rPr>
            <w:t>nom de la commune</w:t>
          </w:r>
        </w:sdtContent>
      </w:sdt>
      <w:r w:rsidR="00842D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F16E2">
        <w:rPr>
          <w:rStyle w:val="normaltextrun"/>
          <w:rFonts w:ascii="Calibri" w:hAnsi="Calibri" w:cs="Calibri"/>
          <w:sz w:val="22"/>
          <w:szCs w:val="22"/>
        </w:rPr>
        <w:t>sollicite La Fibre64</w:t>
      </w:r>
      <w:r w:rsidR="004F276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F16E2">
        <w:rPr>
          <w:rStyle w:val="normaltextrun"/>
          <w:rFonts w:ascii="Calibri" w:hAnsi="Calibri" w:cs="Calibri"/>
          <w:sz w:val="22"/>
          <w:szCs w:val="22"/>
        </w:rPr>
        <w:t xml:space="preserve">pour bénéficier de solutions de cybersécurité </w:t>
      </w:r>
      <w:r w:rsidR="004F2763">
        <w:rPr>
          <w:rStyle w:val="normaltextrun"/>
          <w:rFonts w:ascii="Calibri" w:hAnsi="Calibri" w:cs="Calibri"/>
          <w:sz w:val="22"/>
          <w:szCs w:val="22"/>
        </w:rPr>
        <w:t>qui lui permettront de sensiblement diminuer son exposition aux menaces</w:t>
      </w:r>
      <w:r w:rsidR="00C22C6E">
        <w:rPr>
          <w:rStyle w:val="normaltextrun"/>
          <w:rFonts w:ascii="Calibri" w:hAnsi="Calibri" w:cs="Calibri"/>
          <w:sz w:val="22"/>
          <w:szCs w:val="22"/>
        </w:rPr>
        <w:t xml:space="preserve"> cyber.</w:t>
      </w:r>
    </w:p>
    <w:p w14:paraId="537E6EF8" w14:textId="77777777" w:rsidR="004D20BF" w:rsidRDefault="004D20BF" w:rsidP="004D20B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_____________________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7414FC" w14:textId="77777777" w:rsidR="004D20BF" w:rsidRDefault="004D20BF" w:rsidP="004D20B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Après en avoir délibéré,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5C8CF" w14:textId="77777777" w:rsidR="004D20BF" w:rsidRDefault="004D20BF" w:rsidP="004D20B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058F0E" w14:textId="25663021" w:rsidR="004D20BF" w:rsidRDefault="004D20BF" w:rsidP="004D20B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Le Conseil </w:t>
      </w:r>
      <w:r w:rsidR="009856DA">
        <w:rPr>
          <w:rStyle w:val="normaltextrun"/>
          <w:rFonts w:ascii="Calibri" w:hAnsi="Calibri" w:cs="Calibri"/>
          <w:sz w:val="22"/>
          <w:szCs w:val="22"/>
        </w:rPr>
        <w:t>municipal</w:t>
      </w:r>
      <w:r>
        <w:rPr>
          <w:rStyle w:val="normaltextrun"/>
          <w:rFonts w:ascii="Calibri" w:hAnsi="Calibri" w:cs="Calibri"/>
          <w:sz w:val="22"/>
          <w:szCs w:val="22"/>
        </w:rPr>
        <w:t xml:space="preserve"> décide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6F87D" w14:textId="30CCCB81" w:rsidR="00292D3A" w:rsidRPr="00292D3A" w:rsidRDefault="00292D3A" w:rsidP="00292D3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E323B">
        <w:rPr>
          <w:rStyle w:val="normaltextrun"/>
          <w:rFonts w:ascii="Calibri" w:hAnsi="Calibri" w:cs="Calibri"/>
          <w:b/>
          <w:bCs/>
          <w:sz w:val="22"/>
          <w:szCs w:val="22"/>
        </w:rPr>
        <w:t>d’engager</w:t>
      </w:r>
      <w:r>
        <w:rPr>
          <w:rStyle w:val="normaltextrun"/>
          <w:rFonts w:ascii="Calibri" w:hAnsi="Calibri" w:cs="Calibri"/>
          <w:sz w:val="22"/>
          <w:szCs w:val="22"/>
        </w:rPr>
        <w:t xml:space="preserve"> la commune dans la démarche cybersécurité </w:t>
      </w:r>
      <w:r w:rsidR="00CE323B">
        <w:rPr>
          <w:rStyle w:val="normaltextrun"/>
          <w:rFonts w:ascii="Calibri" w:hAnsi="Calibri" w:cs="Calibri"/>
          <w:sz w:val="22"/>
          <w:szCs w:val="22"/>
        </w:rPr>
        <w:t>proposé par La Fibre64 ;</w:t>
      </w:r>
    </w:p>
    <w:p w14:paraId="524DEE77" w14:textId="0C8E61CE" w:rsidR="004D20BF" w:rsidRDefault="004D20BF" w:rsidP="00292D3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d’autoriser</w:t>
      </w:r>
      <w:r>
        <w:rPr>
          <w:rStyle w:val="normaltextrun"/>
          <w:rFonts w:ascii="Calibri" w:hAnsi="Calibri" w:cs="Calibri"/>
          <w:sz w:val="22"/>
          <w:szCs w:val="22"/>
        </w:rPr>
        <w:t xml:space="preserve"> Monsieur le </w:t>
      </w:r>
      <w:r w:rsidR="009856DA">
        <w:rPr>
          <w:rStyle w:val="normaltextrun"/>
          <w:rFonts w:ascii="Calibri" w:hAnsi="Calibri" w:cs="Calibri"/>
          <w:sz w:val="22"/>
          <w:szCs w:val="22"/>
        </w:rPr>
        <w:t>Maire</w:t>
      </w:r>
      <w:r>
        <w:rPr>
          <w:rStyle w:val="normaltextrun"/>
          <w:rFonts w:ascii="Calibri" w:hAnsi="Calibri" w:cs="Calibri"/>
          <w:sz w:val="22"/>
          <w:szCs w:val="22"/>
        </w:rPr>
        <w:t xml:space="preserve"> d</w:t>
      </w:r>
      <w:r w:rsidR="009856DA">
        <w:rPr>
          <w:rStyle w:val="normaltextrun"/>
          <w:rFonts w:ascii="Calibri" w:hAnsi="Calibri" w:cs="Calibri"/>
          <w:sz w:val="22"/>
          <w:szCs w:val="22"/>
        </w:rPr>
        <w:t xml:space="preserve">e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296886628"/>
          <w:placeholder>
            <w:docPart w:val="DefaultPlaceholder_-1854013440"/>
          </w:placeholder>
        </w:sdtPr>
        <w:sdtEndPr>
          <w:rPr>
            <w:rStyle w:val="normaltextrun"/>
            <w:highlight w:val="yellow"/>
          </w:rPr>
        </w:sdtEndPr>
        <w:sdtContent>
          <w:r w:rsidR="00ED6BDB">
            <w:rPr>
              <w:rStyle w:val="normaltextrun"/>
              <w:rFonts w:ascii="Calibri" w:hAnsi="Calibri" w:cs="Calibri"/>
              <w:sz w:val="22"/>
              <w:szCs w:val="22"/>
              <w:highlight w:val="yellow"/>
            </w:rPr>
            <w:t>nom de la commune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92D3A">
        <w:rPr>
          <w:rStyle w:val="normaltextrun"/>
          <w:rFonts w:ascii="Calibri" w:hAnsi="Calibri" w:cs="Calibri"/>
          <w:sz w:val="22"/>
          <w:szCs w:val="22"/>
        </w:rPr>
        <w:t xml:space="preserve">à inscrire la commune dans le dispositif « bouclier cyber 64 » sur le site </w:t>
      </w:r>
      <w:hyperlink r:id="rId10" w:tgtFrame="_blank" w:history="1">
        <w:r w:rsidR="00292D3A">
          <w:rPr>
            <w:rStyle w:val="normaltextrun"/>
            <w:rFonts w:ascii="Calibri" w:hAnsi="Calibri" w:cs="Calibri"/>
            <w:color w:val="0000FF"/>
            <w:sz w:val="22"/>
            <w:szCs w:val="22"/>
          </w:rPr>
          <w:t>https://boucliercyber.lafibre64.fr</w:t>
        </w:r>
      </w:hyperlink>
    </w:p>
    <w:p w14:paraId="4ECF8534" w14:textId="37CD7A9F" w:rsidR="0035561C" w:rsidRPr="00855A50" w:rsidRDefault="004D20BF" w:rsidP="00F3135B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35561C" w:rsidRPr="0085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928"/>
    <w:multiLevelType w:val="hybridMultilevel"/>
    <w:tmpl w:val="34F4E3F8"/>
    <w:lvl w:ilvl="0" w:tplc="E174B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BE"/>
    <w:multiLevelType w:val="multilevel"/>
    <w:tmpl w:val="4A5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5039688">
    <w:abstractNumId w:val="1"/>
  </w:num>
  <w:num w:numId="2" w16cid:durableId="197656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1C"/>
    <w:rsid w:val="00037F6A"/>
    <w:rsid w:val="000561ED"/>
    <w:rsid w:val="000810FB"/>
    <w:rsid w:val="000B4C39"/>
    <w:rsid w:val="00113D9B"/>
    <w:rsid w:val="00151189"/>
    <w:rsid w:val="00206882"/>
    <w:rsid w:val="00241A28"/>
    <w:rsid w:val="00292D3A"/>
    <w:rsid w:val="002978EB"/>
    <w:rsid w:val="00333A58"/>
    <w:rsid w:val="0035561C"/>
    <w:rsid w:val="00380D2E"/>
    <w:rsid w:val="003962E0"/>
    <w:rsid w:val="003A5B0C"/>
    <w:rsid w:val="003D1132"/>
    <w:rsid w:val="003F2C20"/>
    <w:rsid w:val="00431C39"/>
    <w:rsid w:val="004D20BF"/>
    <w:rsid w:val="004F2763"/>
    <w:rsid w:val="00562EB1"/>
    <w:rsid w:val="006343E0"/>
    <w:rsid w:val="006D43C7"/>
    <w:rsid w:val="006E1570"/>
    <w:rsid w:val="006E7CAC"/>
    <w:rsid w:val="00787779"/>
    <w:rsid w:val="007C31B4"/>
    <w:rsid w:val="00822863"/>
    <w:rsid w:val="00824780"/>
    <w:rsid w:val="00842DA9"/>
    <w:rsid w:val="00855A50"/>
    <w:rsid w:val="008D5F39"/>
    <w:rsid w:val="0097218D"/>
    <w:rsid w:val="00972C3D"/>
    <w:rsid w:val="00982208"/>
    <w:rsid w:val="009856DA"/>
    <w:rsid w:val="00A03BEB"/>
    <w:rsid w:val="00A6098B"/>
    <w:rsid w:val="00AA42C5"/>
    <w:rsid w:val="00BB0F9E"/>
    <w:rsid w:val="00BB7E50"/>
    <w:rsid w:val="00BE24B7"/>
    <w:rsid w:val="00C22C6E"/>
    <w:rsid w:val="00C46DEC"/>
    <w:rsid w:val="00CA31A2"/>
    <w:rsid w:val="00CE323B"/>
    <w:rsid w:val="00D05E0F"/>
    <w:rsid w:val="00D13923"/>
    <w:rsid w:val="00D3382E"/>
    <w:rsid w:val="00D5421E"/>
    <w:rsid w:val="00D71322"/>
    <w:rsid w:val="00DD39B3"/>
    <w:rsid w:val="00DF16E2"/>
    <w:rsid w:val="00E05A06"/>
    <w:rsid w:val="00E84F8F"/>
    <w:rsid w:val="00E96795"/>
    <w:rsid w:val="00EB316A"/>
    <w:rsid w:val="00ED6BDB"/>
    <w:rsid w:val="00F1342B"/>
    <w:rsid w:val="00F3135B"/>
    <w:rsid w:val="00F44E01"/>
    <w:rsid w:val="00F52254"/>
    <w:rsid w:val="00F64464"/>
    <w:rsid w:val="00FE16BE"/>
    <w:rsid w:val="10F83139"/>
    <w:rsid w:val="27706BCF"/>
    <w:rsid w:val="700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8077"/>
  <w15:chartTrackingRefBased/>
  <w15:docId w15:val="{AB067FE7-9544-4EE0-85B6-6E1E564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C20"/>
    <w:rPr>
      <w:color w:val="0563C1"/>
      <w:u w:val="single"/>
    </w:rPr>
  </w:style>
  <w:style w:type="paragraph" w:customStyle="1" w:styleId="xmsonormal">
    <w:name w:val="x_msonormal"/>
    <w:basedOn w:val="Normal"/>
    <w:rsid w:val="003F2C20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paragraph">
    <w:name w:val="paragraph"/>
    <w:basedOn w:val="Normal"/>
    <w:rsid w:val="004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D20BF"/>
  </w:style>
  <w:style w:type="character" w:customStyle="1" w:styleId="eop">
    <w:name w:val="eop"/>
    <w:basedOn w:val="Policepardfaut"/>
    <w:rsid w:val="004D20BF"/>
  </w:style>
  <w:style w:type="character" w:customStyle="1" w:styleId="tabchar">
    <w:name w:val="tabchar"/>
    <w:basedOn w:val="Policepardfaut"/>
    <w:rsid w:val="004D20BF"/>
  </w:style>
  <w:style w:type="character" w:styleId="Textedelespacerserv">
    <w:name w:val="Placeholder Text"/>
    <w:basedOn w:val="Policepardfaut"/>
    <w:uiPriority w:val="99"/>
    <w:semiHidden/>
    <w:rsid w:val="00BB7E5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D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.lafibre64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oucliercyber.lafibre64.f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oucliercyber.lafibre64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C3366-CEF2-42FF-9441-F5F78DB89B31}"/>
      </w:docPartPr>
      <w:docPartBody>
        <w:p w:rsidR="00565B8C" w:rsidRDefault="00333A58">
          <w:r w:rsidRPr="00345B9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8"/>
    <w:rsid w:val="00333A58"/>
    <w:rsid w:val="00565B8C"/>
    <w:rsid w:val="00650DDC"/>
    <w:rsid w:val="00C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3A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BAC00E94C5E4C8EFD7C3DF29E4CA1" ma:contentTypeVersion="17" ma:contentTypeDescription="Crée un document." ma:contentTypeScope="" ma:versionID="11d2e9cb05c095e7054561b018575500">
  <xsd:schema xmlns:xsd="http://www.w3.org/2001/XMLSchema" xmlns:xs="http://www.w3.org/2001/XMLSchema" xmlns:p="http://schemas.microsoft.com/office/2006/metadata/properties" xmlns:ns2="fcc34405-bb92-4666-9898-2824e1e096c7" xmlns:ns3="http://schemas.microsoft.com/sharepoint/v3/fields" xmlns:ns4="eeb82b4c-babc-47d4-a581-e9b46b6acb65" targetNamespace="http://schemas.microsoft.com/office/2006/metadata/properties" ma:root="true" ma:fieldsID="a2fb5830d94640929a54af325e41b404" ns2:_="" ns3:_="" ns4:_="">
    <xsd:import namespace="fcc34405-bb92-4666-9898-2824e1e096c7"/>
    <xsd:import namespace="http://schemas.microsoft.com/sharepoint/v3/fields"/>
    <xsd:import namespace="eeb82b4c-babc-47d4-a581-e9b46b6a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4405-bb92-4666-9898-2824e1e0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cb53f0a-9238-4e93-a3ac-df69bd620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2b4c-babc-47d4-a581-e9b46b6a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8794d6-f731-424d-ba9e-10986489424c}" ma:internalName="TaxCatchAll" ma:showField="CatchAllData" ma:web="eeb82b4c-babc-47d4-a581-e9b46b6ac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eeb82b4c-babc-47d4-a581-e9b46b6acb65" xsi:nil="true"/>
    <lcf76f155ced4ddcb4097134ff3c332f xmlns="fcc34405-bb92-4666-9898-2824e1e096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3ECF0E-53B3-4309-98B9-C1976A990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2C4C9-4634-4291-84EE-D80753C51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34405-bb92-4666-9898-2824e1e096c7"/>
    <ds:schemaRef ds:uri="http://schemas.microsoft.com/sharepoint/v3/fields"/>
    <ds:schemaRef ds:uri="eeb82b4c-babc-47d4-a581-e9b46b6a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F4798-DF34-4CE7-A32E-6B915B6996C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http://purl.org/dc/elements/1.1/"/>
    <ds:schemaRef ds:uri="http://www.w3.org/XML/1998/namespace"/>
    <ds:schemaRef ds:uri="eeb82b4c-babc-47d4-a581-e9b46b6acb65"/>
    <ds:schemaRef ds:uri="fcc34405-bb92-4666-9898-2824e1e096c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Martinez</dc:creator>
  <cp:keywords/>
  <dc:description/>
  <cp:lastModifiedBy>Emmanuel Dainciart</cp:lastModifiedBy>
  <cp:revision>2</cp:revision>
  <dcterms:created xsi:type="dcterms:W3CDTF">2023-01-04T06:28:00Z</dcterms:created>
  <dcterms:modified xsi:type="dcterms:W3CDTF">2023-01-04T06:28:00Z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0x010100B55BAC00E94C5E4C8EFD7C3DF29E4CA1</vt:lpwstr>
  </property>
  <property fmtid="{D5CDD505-2E9C-101B-9397-08002B2CF9AE}" pid="3" name="MediaServiceImageTags">
    <vt:lpwstr/>
  </property>
</Properties>
</file>