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CE" w:rsidRPr="008F2A99" w:rsidRDefault="008F2A99" w:rsidP="008F2A99">
      <w:pPr>
        <w:jc w:val="center"/>
        <w:rPr>
          <w:b/>
          <w:sz w:val="32"/>
          <w:szCs w:val="32"/>
        </w:rPr>
      </w:pPr>
      <w:r w:rsidRPr="008F2A99">
        <w:rPr>
          <w:b/>
          <w:sz w:val="32"/>
          <w:szCs w:val="32"/>
        </w:rPr>
        <w:t>FICHE ATELIER</w:t>
      </w:r>
      <w:r>
        <w:rPr>
          <w:b/>
          <w:sz w:val="32"/>
          <w:szCs w:val="32"/>
        </w:rPr>
        <w:t xml:space="preserve"> – SCOLAIRE – PRIMAIRE </w:t>
      </w:r>
    </w:p>
    <w:p w:rsidR="008F2A99" w:rsidRDefault="008F2A99"/>
    <w:p w:rsidR="008F2A99" w:rsidRDefault="008F2A99"/>
    <w:p w:rsidR="008F2A99" w:rsidRDefault="008F2A99"/>
    <w:p w:rsidR="008F2A99" w:rsidRPr="008F2A99" w:rsidRDefault="008F2A99">
      <w:pPr>
        <w:rPr>
          <w:b/>
          <w:i/>
          <w:sz w:val="28"/>
          <w:szCs w:val="28"/>
        </w:rPr>
      </w:pPr>
      <w:r w:rsidRPr="008F2A99">
        <w:rPr>
          <w:b/>
          <w:i/>
          <w:sz w:val="28"/>
          <w:szCs w:val="28"/>
        </w:rPr>
        <w:t xml:space="preserve">NOM DE LA STRUCTURE : </w:t>
      </w:r>
      <w:r w:rsidR="004D5D97">
        <w:rPr>
          <w:b/>
          <w:i/>
          <w:sz w:val="28"/>
          <w:szCs w:val="28"/>
        </w:rPr>
        <w:t>APAVIM – Association Pyrénéenne d’Aide aux Victimes et de Médiation</w:t>
      </w:r>
    </w:p>
    <w:p w:rsidR="008F2A99" w:rsidRPr="008F2A99" w:rsidRDefault="008F2A99">
      <w:pPr>
        <w:rPr>
          <w:b/>
          <w:sz w:val="28"/>
          <w:szCs w:val="28"/>
        </w:rPr>
      </w:pPr>
    </w:p>
    <w:p w:rsidR="008F2A99" w:rsidRPr="004D5D97" w:rsidRDefault="004D5D97">
      <w:r>
        <w:rPr>
          <w:u w:val="single"/>
        </w:rPr>
        <w:t>Adresse :</w:t>
      </w:r>
      <w:r w:rsidRPr="004D5D97">
        <w:t xml:space="preserve"> </w:t>
      </w:r>
      <w:r>
        <w:t xml:space="preserve">24 Rue Jean Jacques de </w:t>
      </w:r>
      <w:proofErr w:type="spellStart"/>
      <w:r>
        <w:t>Monaix</w:t>
      </w:r>
      <w:proofErr w:type="spellEnd"/>
    </w:p>
    <w:p w:rsidR="008F2A99" w:rsidRPr="008F2A99" w:rsidRDefault="008F2A99">
      <w:pPr>
        <w:rPr>
          <w:u w:val="single"/>
        </w:rPr>
      </w:pPr>
    </w:p>
    <w:p w:rsidR="008F2A99" w:rsidRPr="008F2A99" w:rsidRDefault="008F2A99">
      <w:pPr>
        <w:rPr>
          <w:u w:val="single"/>
        </w:rPr>
      </w:pPr>
      <w:r w:rsidRPr="008F2A99">
        <w:rPr>
          <w:u w:val="single"/>
        </w:rPr>
        <w:t>Téléphone :</w:t>
      </w:r>
      <w:r w:rsidRPr="004D5D97">
        <w:t xml:space="preserve"> </w:t>
      </w:r>
      <w:r w:rsidR="004D5D97" w:rsidRPr="004D5D97">
        <w:t>05.59.27.91.23</w:t>
      </w:r>
    </w:p>
    <w:p w:rsidR="008F2A99" w:rsidRDefault="008F2A99">
      <w:pPr>
        <w:rPr>
          <w:u w:val="single"/>
        </w:rPr>
      </w:pPr>
    </w:p>
    <w:p w:rsidR="008F2A99" w:rsidRDefault="008F2A99">
      <w:pPr>
        <w:rPr>
          <w:u w:val="single"/>
        </w:rPr>
      </w:pPr>
      <w:r w:rsidRPr="008F2A99">
        <w:rPr>
          <w:u w:val="single"/>
        </w:rPr>
        <w:t>Personne à contacter :</w:t>
      </w:r>
      <w:r w:rsidRPr="004D5D97">
        <w:t xml:space="preserve"> </w:t>
      </w:r>
      <w:r w:rsidR="004D5D97" w:rsidRPr="004D5D97">
        <w:t>Katia Legret (directrice)</w:t>
      </w:r>
      <w:r w:rsidR="0075469E">
        <w:t> : katia.legret@apavim.fr</w:t>
      </w:r>
    </w:p>
    <w:p w:rsidR="008F2A99" w:rsidRPr="008F2A99" w:rsidRDefault="008F2A99">
      <w:pPr>
        <w:rPr>
          <w:u w:val="single"/>
        </w:rPr>
      </w:pPr>
    </w:p>
    <w:p w:rsidR="008F2A99" w:rsidRPr="008F2A99" w:rsidRDefault="008F2A99">
      <w:pPr>
        <w:rPr>
          <w:u w:val="single"/>
        </w:rPr>
      </w:pPr>
      <w:r w:rsidRPr="008F2A99">
        <w:rPr>
          <w:u w:val="single"/>
        </w:rPr>
        <w:t>N° SIRET :</w:t>
      </w:r>
      <w:r w:rsidRPr="004D5D97">
        <w:t xml:space="preserve"> </w:t>
      </w:r>
      <w:r w:rsidR="004D5D97" w:rsidRPr="004D5D97">
        <w:t>35195052200026</w:t>
      </w:r>
    </w:p>
    <w:p w:rsidR="008F2A99" w:rsidRDefault="008F2A99"/>
    <w:p w:rsidR="008F2A99" w:rsidRDefault="008F2A99"/>
    <w:p w:rsidR="008F2A99" w:rsidRDefault="008F2A99"/>
    <w:p w:rsidR="008F2A99" w:rsidRPr="008F2A99" w:rsidRDefault="008F2A99">
      <w:pPr>
        <w:rPr>
          <w:b/>
          <w:i/>
          <w:sz w:val="28"/>
          <w:szCs w:val="28"/>
        </w:rPr>
      </w:pPr>
      <w:r w:rsidRPr="008F2A99">
        <w:rPr>
          <w:b/>
          <w:i/>
          <w:sz w:val="28"/>
          <w:szCs w:val="28"/>
        </w:rPr>
        <w:t xml:space="preserve">ATELIER : </w:t>
      </w:r>
    </w:p>
    <w:p w:rsidR="008F2A99" w:rsidRPr="008F2A99" w:rsidRDefault="008F2A99">
      <w:pPr>
        <w:rPr>
          <w:b/>
        </w:rPr>
      </w:pPr>
    </w:p>
    <w:p w:rsidR="008F2A99" w:rsidRPr="000131C7" w:rsidRDefault="0075469E" w:rsidP="00B434E0">
      <w:pPr>
        <w:jc w:val="both"/>
      </w:pPr>
      <w:r>
        <w:rPr>
          <w:u w:val="single"/>
        </w:rPr>
        <w:t>Intitulé de l’atelier :</w:t>
      </w:r>
      <w:r w:rsidRPr="0075469E">
        <w:t xml:space="preserve"> Identifier et réagir face au harcèlement</w:t>
      </w:r>
    </w:p>
    <w:p w:rsidR="008F2A99" w:rsidRPr="008F2A99" w:rsidRDefault="008F2A99" w:rsidP="00B434E0">
      <w:pPr>
        <w:jc w:val="both"/>
        <w:rPr>
          <w:u w:val="single"/>
        </w:rPr>
      </w:pPr>
    </w:p>
    <w:p w:rsidR="008F2A99" w:rsidRDefault="008F2A99" w:rsidP="00B434E0">
      <w:pPr>
        <w:jc w:val="both"/>
      </w:pPr>
      <w:r w:rsidRPr="008F2A99">
        <w:rPr>
          <w:u w:val="single"/>
        </w:rPr>
        <w:t>Thématique :</w:t>
      </w:r>
      <w:r w:rsidRPr="004D5D97">
        <w:t xml:space="preserve"> </w:t>
      </w:r>
      <w:r w:rsidR="004D5D97" w:rsidRPr="004D5D97">
        <w:t xml:space="preserve">Utilisation </w:t>
      </w:r>
      <w:r w:rsidR="0064756F">
        <w:t>d’un support sous forme de cartes avec illustration</w:t>
      </w:r>
      <w:r w:rsidR="004D5D97">
        <w:t xml:space="preserve"> pour aborder les différentes situations pouvant amener</w:t>
      </w:r>
      <w:r w:rsidR="000131C7">
        <w:t xml:space="preserve"> ou constituer le</w:t>
      </w:r>
      <w:r w:rsidR="004D5D97">
        <w:t xml:space="preserve"> harcèlement.</w:t>
      </w:r>
    </w:p>
    <w:p w:rsidR="00B434E0" w:rsidRDefault="00B434E0" w:rsidP="00B434E0">
      <w:pPr>
        <w:jc w:val="both"/>
      </w:pPr>
      <w:r>
        <w:t xml:space="preserve">Pour les thèmes nous intervenons sur le : </w:t>
      </w:r>
    </w:p>
    <w:p w:rsidR="00B434E0" w:rsidRDefault="00B434E0" w:rsidP="00B434E0">
      <w:pPr>
        <w:pStyle w:val="Paragraphedeliste"/>
        <w:numPr>
          <w:ilvl w:val="0"/>
          <w:numId w:val="1"/>
        </w:numPr>
        <w:jc w:val="both"/>
        <w:rPr>
          <w:u w:val="single"/>
        </w:rPr>
      </w:pPr>
      <w:r>
        <w:rPr>
          <w:u w:val="single"/>
        </w:rPr>
        <w:t>Harcèlement ;</w:t>
      </w:r>
    </w:p>
    <w:p w:rsidR="00B434E0" w:rsidRDefault="00B434E0" w:rsidP="00B434E0">
      <w:pPr>
        <w:pStyle w:val="Paragraphedeliste"/>
        <w:numPr>
          <w:ilvl w:val="0"/>
          <w:numId w:val="1"/>
        </w:numPr>
        <w:jc w:val="both"/>
        <w:rPr>
          <w:u w:val="single"/>
        </w:rPr>
      </w:pPr>
      <w:r>
        <w:rPr>
          <w:u w:val="single"/>
        </w:rPr>
        <w:t>Le consentement ;</w:t>
      </w:r>
    </w:p>
    <w:p w:rsidR="00B434E0" w:rsidRDefault="00B434E0" w:rsidP="00B434E0">
      <w:pPr>
        <w:pStyle w:val="Paragraphedeliste"/>
        <w:numPr>
          <w:ilvl w:val="0"/>
          <w:numId w:val="1"/>
        </w:numPr>
        <w:jc w:val="both"/>
        <w:rPr>
          <w:u w:val="single"/>
        </w:rPr>
      </w:pPr>
      <w:r>
        <w:rPr>
          <w:u w:val="single"/>
        </w:rPr>
        <w:t xml:space="preserve">L’estime de soi ; </w:t>
      </w:r>
    </w:p>
    <w:p w:rsidR="00B434E0" w:rsidRDefault="00B434E0" w:rsidP="00B434E0">
      <w:pPr>
        <w:pStyle w:val="Paragraphedeliste"/>
        <w:numPr>
          <w:ilvl w:val="0"/>
          <w:numId w:val="1"/>
        </w:numPr>
        <w:jc w:val="both"/>
        <w:rPr>
          <w:u w:val="single"/>
        </w:rPr>
      </w:pPr>
      <w:r>
        <w:rPr>
          <w:u w:val="single"/>
        </w:rPr>
        <w:t xml:space="preserve">Les agressions sexuelles ; </w:t>
      </w:r>
    </w:p>
    <w:p w:rsidR="00B434E0" w:rsidRDefault="00B434E0" w:rsidP="00B434E0">
      <w:pPr>
        <w:pStyle w:val="Paragraphedeliste"/>
        <w:numPr>
          <w:ilvl w:val="0"/>
          <w:numId w:val="1"/>
        </w:numPr>
        <w:jc w:val="both"/>
        <w:rPr>
          <w:u w:val="single"/>
        </w:rPr>
      </w:pPr>
      <w:r>
        <w:rPr>
          <w:u w:val="single"/>
        </w:rPr>
        <w:t>La discrimination ;</w:t>
      </w:r>
    </w:p>
    <w:p w:rsidR="00B434E0" w:rsidRPr="00B434E0" w:rsidRDefault="00B434E0" w:rsidP="00B434E0">
      <w:pPr>
        <w:pStyle w:val="Paragraphedeliste"/>
        <w:numPr>
          <w:ilvl w:val="0"/>
          <w:numId w:val="1"/>
        </w:numPr>
        <w:jc w:val="both"/>
        <w:rPr>
          <w:u w:val="single"/>
        </w:rPr>
      </w:pPr>
      <w:r>
        <w:rPr>
          <w:u w:val="single"/>
        </w:rPr>
        <w:t>Le triangle des vioelences.</w:t>
      </w:r>
      <w:bookmarkStart w:id="0" w:name="_GoBack"/>
      <w:bookmarkEnd w:id="0"/>
    </w:p>
    <w:p w:rsidR="008F2A99" w:rsidRPr="008F2A99" w:rsidRDefault="008F2A99" w:rsidP="00B434E0">
      <w:pPr>
        <w:jc w:val="both"/>
        <w:rPr>
          <w:u w:val="single"/>
        </w:rPr>
      </w:pPr>
    </w:p>
    <w:p w:rsidR="008F2A99" w:rsidRDefault="008F2A99" w:rsidP="00B434E0">
      <w:pPr>
        <w:jc w:val="both"/>
        <w:rPr>
          <w:u w:val="single"/>
        </w:rPr>
      </w:pPr>
      <w:r w:rsidRPr="008F2A99">
        <w:rPr>
          <w:u w:val="single"/>
        </w:rPr>
        <w:t>Descriptif :</w:t>
      </w:r>
      <w:r w:rsidR="000131C7" w:rsidRPr="000131C7">
        <w:t xml:space="preserve"> </w:t>
      </w:r>
    </w:p>
    <w:p w:rsidR="008F2A99" w:rsidRPr="008F2A99" w:rsidRDefault="008F2A99" w:rsidP="00B434E0">
      <w:pPr>
        <w:jc w:val="both"/>
      </w:pPr>
    </w:p>
    <w:p w:rsidR="008F2A99" w:rsidRPr="008F2A99" w:rsidRDefault="000131C7" w:rsidP="00B434E0">
      <w:pPr>
        <w:jc w:val="both"/>
      </w:pPr>
      <w:r>
        <w:t xml:space="preserve">Présentation interactive </w:t>
      </w:r>
      <w:r w:rsidR="0064756F">
        <w:t xml:space="preserve">sur les missions de l’APAVIM puis répartition en petits groupes. Distribution des cartes à chaque groupe et réflexion collective avec passage des intervenants au sein des groupes. Cartes initialement destinées à des 13-20 ans mais adaptées par les intervenants à la tranche d’âge visée. Restitution à la classe sur chaque carte et réflexion commune, débats alimentés par des éléments théoriques amenés par les intervenants. Clôture des débats et </w:t>
      </w:r>
      <w:r w:rsidR="0075469E">
        <w:t xml:space="preserve">temps de questions/réponses en collectif suivi de la possibilité d’un petit temps individuel pour les élèves ne souhaitant pas poser leurs questions devant la classe. Enfin distribution des numéros utiles pour les victimes et témoins de violences scolaires. </w:t>
      </w:r>
    </w:p>
    <w:p w:rsidR="008F2A99" w:rsidRPr="008F2A99" w:rsidRDefault="008F2A99" w:rsidP="00B434E0">
      <w:pPr>
        <w:jc w:val="both"/>
      </w:pPr>
    </w:p>
    <w:p w:rsidR="008F2A99" w:rsidRPr="004D5D97" w:rsidRDefault="008F2A99" w:rsidP="00B434E0">
      <w:pPr>
        <w:tabs>
          <w:tab w:val="left" w:pos="6810"/>
        </w:tabs>
        <w:jc w:val="both"/>
      </w:pPr>
      <w:r w:rsidRPr="008F2A99">
        <w:rPr>
          <w:u w:val="single"/>
        </w:rPr>
        <w:t xml:space="preserve">Modalités d’organisation (si besoin de matériel, salle, etc... </w:t>
      </w:r>
      <w:r>
        <w:rPr>
          <w:u w:val="single"/>
        </w:rPr>
        <w:t>)</w:t>
      </w:r>
      <w:r w:rsidR="004D5D97">
        <w:rPr>
          <w:u w:val="single"/>
        </w:rPr>
        <w:t> :</w:t>
      </w:r>
      <w:r w:rsidR="004D5D97" w:rsidRPr="004D5D97">
        <w:t xml:space="preserve"> Atelier</w:t>
      </w:r>
      <w:r w:rsidR="004D5D97">
        <w:t>s</w:t>
      </w:r>
      <w:r w:rsidR="004D5D97" w:rsidRPr="004D5D97">
        <w:t xml:space="preserve"> à réaliser en salle de classe</w:t>
      </w:r>
      <w:r w:rsidR="004D5D97">
        <w:t xml:space="preserve"> avec nécessité de déplacer les tables en sous-groupes (5 élèves)</w:t>
      </w:r>
      <w:r w:rsidR="000131C7">
        <w:t xml:space="preserve">. Nécessité d’un </w:t>
      </w:r>
      <w:proofErr w:type="spellStart"/>
      <w:r w:rsidR="000131C7">
        <w:t>paperboard</w:t>
      </w:r>
      <w:proofErr w:type="spellEnd"/>
      <w:r w:rsidR="000131C7">
        <w:t xml:space="preserve"> ou d’un tableau </w:t>
      </w:r>
      <w:proofErr w:type="spellStart"/>
      <w:r w:rsidR="000131C7">
        <w:t>velleda</w:t>
      </w:r>
      <w:proofErr w:type="spellEnd"/>
      <w:r w:rsidR="000131C7">
        <w:t xml:space="preserve">/craie. </w:t>
      </w:r>
    </w:p>
    <w:p w:rsidR="008F2A99" w:rsidRPr="008F2A99" w:rsidRDefault="008F2A99" w:rsidP="00B434E0">
      <w:pPr>
        <w:jc w:val="both"/>
        <w:rPr>
          <w:u w:val="single"/>
        </w:rPr>
      </w:pPr>
    </w:p>
    <w:p w:rsidR="008F2A99" w:rsidRDefault="008F2A99" w:rsidP="00B434E0">
      <w:pPr>
        <w:jc w:val="both"/>
        <w:rPr>
          <w:u w:val="single"/>
        </w:rPr>
      </w:pPr>
      <w:r>
        <w:rPr>
          <w:u w:val="single"/>
        </w:rPr>
        <w:t>Classe concernée / âge :</w:t>
      </w:r>
      <w:r w:rsidRPr="004D5D97">
        <w:t xml:space="preserve"> </w:t>
      </w:r>
      <w:r w:rsidR="004D5D97" w:rsidRPr="004D5D97">
        <w:t>CP à terminale</w:t>
      </w:r>
      <w:r w:rsidR="004D5D97">
        <w:t xml:space="preserve"> (support aménagé)</w:t>
      </w:r>
    </w:p>
    <w:p w:rsidR="008F2A99" w:rsidRDefault="008F2A99">
      <w:pPr>
        <w:rPr>
          <w:u w:val="single"/>
        </w:rPr>
      </w:pPr>
    </w:p>
    <w:p w:rsidR="008F2A99" w:rsidRPr="004D5D97" w:rsidRDefault="008F2A99">
      <w:r w:rsidRPr="008F2A99">
        <w:rPr>
          <w:u w:val="single"/>
        </w:rPr>
        <w:t>Nombre d’élèves par ateliers :</w:t>
      </w:r>
      <w:r w:rsidRPr="004D5D97">
        <w:t xml:space="preserve"> </w:t>
      </w:r>
      <w:r w:rsidR="004D5D97" w:rsidRPr="004D5D97">
        <w:t>20 à 24 maximum</w:t>
      </w:r>
    </w:p>
    <w:p w:rsidR="008F2A99" w:rsidRPr="008F2A99" w:rsidRDefault="008F2A99">
      <w:pPr>
        <w:rPr>
          <w:u w:val="single"/>
        </w:rPr>
      </w:pPr>
    </w:p>
    <w:p w:rsidR="008F2A99" w:rsidRPr="008F2A99" w:rsidRDefault="008F2A99">
      <w:pPr>
        <w:rPr>
          <w:u w:val="single"/>
        </w:rPr>
      </w:pPr>
      <w:r w:rsidRPr="008F2A99">
        <w:rPr>
          <w:u w:val="single"/>
        </w:rPr>
        <w:t>Durée de l’</w:t>
      </w:r>
      <w:r w:rsidR="004D5D97">
        <w:rPr>
          <w:u w:val="single"/>
        </w:rPr>
        <w:t>atelier :</w:t>
      </w:r>
      <w:r w:rsidR="004D5D97" w:rsidRPr="004D5D97">
        <w:t xml:space="preserve"> 1h30</w:t>
      </w:r>
    </w:p>
    <w:p w:rsidR="008F2A99" w:rsidRPr="008F2A99" w:rsidRDefault="008F2A99">
      <w:pPr>
        <w:rPr>
          <w:u w:val="single"/>
        </w:rPr>
      </w:pPr>
    </w:p>
    <w:p w:rsidR="008F2A99" w:rsidRPr="008F2A99" w:rsidRDefault="00B434E0">
      <w:pPr>
        <w:rPr>
          <w:u w:val="single"/>
        </w:rPr>
      </w:pPr>
      <w:r>
        <w:rPr>
          <w:u w:val="single"/>
        </w:rPr>
        <w:t>Coût :</w:t>
      </w:r>
      <w:r w:rsidRPr="00B434E0">
        <w:t xml:space="preserve"> Comme nous faisons des sous-groupes il nous faut 3 intervenants. En comptant le temps de préparation en amont (30 minutes) et un retour d’expérience (1h) Le coût serait de 150 x 3 (intervenants) : un coût total de </w:t>
      </w:r>
      <w:r w:rsidRPr="00B434E0">
        <w:rPr>
          <w:b/>
        </w:rPr>
        <w:t>450 euros</w:t>
      </w:r>
      <w:r w:rsidRPr="00B434E0">
        <w:t xml:space="preserve"> sans compter le déplacement.</w:t>
      </w:r>
    </w:p>
    <w:p w:rsidR="008F2A99" w:rsidRPr="008F2A99" w:rsidRDefault="008F2A99">
      <w:pPr>
        <w:rPr>
          <w:u w:val="single"/>
        </w:rPr>
      </w:pPr>
    </w:p>
    <w:p w:rsidR="008F2A99" w:rsidRPr="008F2A99" w:rsidRDefault="008F2A99">
      <w:pPr>
        <w:rPr>
          <w:u w:val="single"/>
        </w:rPr>
      </w:pPr>
      <w:r w:rsidRPr="008F2A99">
        <w:rPr>
          <w:u w:val="single"/>
        </w:rPr>
        <w:t xml:space="preserve">Frais de déplacement: </w:t>
      </w:r>
      <w:r w:rsidR="00B434E0" w:rsidRPr="00B434E0">
        <w:t>Nous remboursons 0.45 du kilomètre à nos intervenants</w:t>
      </w:r>
      <w:r w:rsidR="00B434E0">
        <w:rPr>
          <w:u w:val="single"/>
        </w:rPr>
        <w:t xml:space="preserve"> </w:t>
      </w:r>
    </w:p>
    <w:sectPr w:rsidR="008F2A99" w:rsidRPr="008F2A99" w:rsidSect="00B901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F7B6F"/>
    <w:multiLevelType w:val="hybridMultilevel"/>
    <w:tmpl w:val="2D9645DE"/>
    <w:lvl w:ilvl="0" w:tplc="F04E74E6">
      <w:numFmt w:val="bullet"/>
      <w:lvlText w:val="-"/>
      <w:lvlJc w:val="left"/>
      <w:pPr>
        <w:ind w:left="720" w:hanging="360"/>
      </w:pPr>
      <w:rPr>
        <w:rFonts w:ascii="Cambria" w:eastAsiaTheme="minorEastAsia" w:hAnsi="Cambria"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99"/>
    <w:rsid w:val="000131C7"/>
    <w:rsid w:val="004D5D97"/>
    <w:rsid w:val="005700CE"/>
    <w:rsid w:val="0064756F"/>
    <w:rsid w:val="0075469E"/>
    <w:rsid w:val="008F2A99"/>
    <w:rsid w:val="00B434E0"/>
    <w:rsid w:val="00B90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AA7ADC-6764-46C0-BB9C-A567620A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3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1832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CDAD 64</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Raphaëlle JURADO</dc:creator>
  <cp:keywords/>
  <dc:description/>
  <cp:lastModifiedBy>Franck Camelot</cp:lastModifiedBy>
  <cp:revision>2</cp:revision>
  <dcterms:created xsi:type="dcterms:W3CDTF">2022-11-14T09:13:00Z</dcterms:created>
  <dcterms:modified xsi:type="dcterms:W3CDTF">2022-11-14T09:13:00Z</dcterms:modified>
</cp:coreProperties>
</file>